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B3E5" w14:textId="10C5769C" w:rsidR="004E22A7" w:rsidRDefault="004E22A7" w:rsidP="00F24DCA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Prelo Bold" w:hAnsi="Prelo Bold"/>
          <w:noProof/>
          <w:sz w:val="20"/>
          <w:szCs w:val="20"/>
        </w:rPr>
        <w:drawing>
          <wp:inline distT="0" distB="0" distL="0" distR="0" wp14:anchorId="02640496" wp14:editId="52108DA9">
            <wp:extent cx="2598079" cy="989330"/>
            <wp:effectExtent l="0" t="0" r="0" b="1270"/>
            <wp:docPr id="1753434233" name="Imagem 1" descr="Uma imagem com texto, Tipo de letra, cartão de visita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4233" name="Imagem 1" descr="Uma imagem com texto, Tipo de letra, cartão de visita, logótip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256" cy="999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7E5E5" w14:textId="4D4A2051" w:rsidR="0056661B" w:rsidRPr="00F24DCA" w:rsidRDefault="00657535" w:rsidP="00F24DC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24DCA">
        <w:rPr>
          <w:rFonts w:ascii="Calibri" w:hAnsi="Calibri" w:cs="Calibri"/>
          <w:b/>
          <w:bCs/>
          <w:sz w:val="20"/>
          <w:szCs w:val="20"/>
        </w:rPr>
        <w:t>ANÚNCIO</w:t>
      </w:r>
    </w:p>
    <w:p w14:paraId="418F9052" w14:textId="77777777" w:rsidR="00F24DCA" w:rsidRDefault="0056661B" w:rsidP="00F24DC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24DCA">
        <w:rPr>
          <w:rFonts w:ascii="Calibri" w:hAnsi="Calibri" w:cs="Calibri"/>
          <w:b/>
          <w:bCs/>
          <w:sz w:val="20"/>
          <w:szCs w:val="20"/>
        </w:rPr>
        <w:t>CONTRATAÇÃO DE ASSISTENTE ADMINISTRATIVO</w:t>
      </w:r>
    </w:p>
    <w:p w14:paraId="6CA9B5DA" w14:textId="77777777" w:rsidR="004E22A7" w:rsidRDefault="004E22A7" w:rsidP="00F24DCA">
      <w:pPr>
        <w:rPr>
          <w:rFonts w:ascii="Calibri" w:hAnsi="Calibri" w:cs="Calibri"/>
          <w:sz w:val="20"/>
          <w:szCs w:val="20"/>
        </w:rPr>
      </w:pPr>
    </w:p>
    <w:p w14:paraId="0D96A253" w14:textId="77777777" w:rsidR="004E22A7" w:rsidRDefault="0056661B" w:rsidP="004E22A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24DCA">
        <w:rPr>
          <w:rFonts w:ascii="Calibri" w:hAnsi="Calibri" w:cs="Calibri"/>
          <w:sz w:val="20"/>
          <w:szCs w:val="20"/>
        </w:rPr>
        <w:t>Ao abrigo do disposto no artigo 41.º, n.º 2 da Lei n.º 2/2013, de 10 de janeiro, na atual redação e no artigo 43.º, n.ºs 1 e 2 do Estatuto da Ordem dos Arquitectos (EOA), aprovado pelo Decreto-Lei n.º 176/98, de 3 de julho, com as alterações que lhe foram introduzidas pela Lei n.º 113/2015, de 28 de agosto e pela Lei nº. 12/2024, 19 de janeiro, torna-se público que a Secção Regional de Lisboa e Vale do Tejo da Ordem dos Arquitectos pretende proceder à contratação, em regime de contrato de trabalho a termo certo, por um período de 12 meses, ao abrigo do artigo 140.º nºs. 1 e 2, alínea a) do Código do Trabalho, de um assistente administrativo (m/f).</w:t>
      </w:r>
    </w:p>
    <w:p w14:paraId="6B8B81FB" w14:textId="77777777" w:rsidR="004E22A7" w:rsidRDefault="004E22A7" w:rsidP="00F24DCA">
      <w:pPr>
        <w:rPr>
          <w:rFonts w:ascii="Calibri" w:hAnsi="Calibri" w:cs="Calibri"/>
          <w:b/>
          <w:bCs/>
          <w:sz w:val="20"/>
          <w:szCs w:val="20"/>
        </w:rPr>
      </w:pPr>
    </w:p>
    <w:p w14:paraId="76C59762" w14:textId="77777777" w:rsidR="004E22A7" w:rsidRDefault="0056661B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24DCA">
        <w:rPr>
          <w:rFonts w:ascii="Calibri" w:hAnsi="Calibri" w:cs="Calibri"/>
          <w:b/>
          <w:bCs/>
          <w:sz w:val="20"/>
          <w:szCs w:val="20"/>
        </w:rPr>
        <w:t>Categoria</w:t>
      </w:r>
      <w:r w:rsidRPr="00F24DCA">
        <w:rPr>
          <w:rFonts w:ascii="Calibri" w:hAnsi="Calibri" w:cs="Calibri"/>
          <w:sz w:val="20"/>
          <w:szCs w:val="20"/>
        </w:rPr>
        <w:t>:</w:t>
      </w:r>
    </w:p>
    <w:p w14:paraId="637B0ED9" w14:textId="77777777" w:rsidR="004E22A7" w:rsidRDefault="0056661B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24DCA">
        <w:rPr>
          <w:rFonts w:ascii="Calibri" w:hAnsi="Calibri" w:cs="Calibri"/>
          <w:sz w:val="20"/>
          <w:szCs w:val="20"/>
        </w:rPr>
        <w:t>Assistente Administrativo</w:t>
      </w:r>
    </w:p>
    <w:p w14:paraId="7516BE3D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E9B228D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24DCA">
        <w:rPr>
          <w:rFonts w:ascii="Calibri" w:hAnsi="Calibri" w:cs="Calibri"/>
          <w:b/>
          <w:bCs/>
          <w:sz w:val="20"/>
          <w:szCs w:val="20"/>
        </w:rPr>
        <w:t>Descrição de funções a desempenhar:</w:t>
      </w:r>
    </w:p>
    <w:p w14:paraId="13C55C5A" w14:textId="77777777" w:rsidR="004E22A7" w:rsidRDefault="0056661B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24DCA">
        <w:rPr>
          <w:rFonts w:ascii="Calibri" w:hAnsi="Calibri" w:cs="Calibri"/>
          <w:sz w:val="20"/>
          <w:szCs w:val="20"/>
        </w:rPr>
        <w:t>Apoio administrativo aos serviços da Seção Regional de Lisboa e Vale do Tejo da Ordem dos Arquitectos, designadamente:</w:t>
      </w:r>
    </w:p>
    <w:p w14:paraId="3BEBE88D" w14:textId="64454409" w:rsidR="004E22A7" w:rsidRPr="004E22A7" w:rsidRDefault="0056661B" w:rsidP="004E22A7">
      <w:pPr>
        <w:pStyle w:val="Pargrafoda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Atendimento telefónico;</w:t>
      </w:r>
    </w:p>
    <w:p w14:paraId="087DB270" w14:textId="7702C4D7" w:rsidR="004E22A7" w:rsidRDefault="0056661B" w:rsidP="004E22A7">
      <w:pPr>
        <w:pStyle w:val="Pargrafoda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Organização administrativa de processos;</w:t>
      </w:r>
    </w:p>
    <w:p w14:paraId="3FD036AC" w14:textId="3F11397D" w:rsidR="004E22A7" w:rsidRDefault="0056661B" w:rsidP="004E22A7">
      <w:pPr>
        <w:pStyle w:val="Pargrafoda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Organização de arquivo de documentos em suporte digital e papel.</w:t>
      </w:r>
    </w:p>
    <w:p w14:paraId="3593AF7C" w14:textId="77777777" w:rsidR="004E22A7" w:rsidRDefault="004E22A7" w:rsidP="004E22A7">
      <w:pPr>
        <w:pStyle w:val="PargrafodaLista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41C3918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Perfil do candidato:</w:t>
      </w:r>
    </w:p>
    <w:p w14:paraId="03DB991A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Ter experiência na área administrativa e/ ou atendimento ao público;</w:t>
      </w:r>
    </w:p>
    <w:p w14:paraId="6E7F5BE1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Boa capacidade de gestão e relacionamento com diferentes interlocutores e entidades;</w:t>
      </w:r>
    </w:p>
    <w:p w14:paraId="57E9B7A2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Sentido de responsabilidade;</w:t>
      </w:r>
    </w:p>
    <w:p w14:paraId="489CE789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Forte sentido de orientação para os objetivos definidos;</w:t>
      </w:r>
    </w:p>
    <w:p w14:paraId="77E9F0C1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Conhecimento de software fundamental (texto, cálculo, apresentação, etc.);</w:t>
      </w:r>
    </w:p>
    <w:p w14:paraId="2AE01F3F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Facilidade de comunicação/relacionamento;</w:t>
      </w:r>
    </w:p>
    <w:p w14:paraId="36AC626A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Conhecimento de línguas estrangeiras;</w:t>
      </w:r>
    </w:p>
    <w:p w14:paraId="49F5948F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E5045B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Requisitos:</w:t>
      </w:r>
    </w:p>
    <w:p w14:paraId="06B087B7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12.º ano completo, sendo valorizadas as qualificações adicionais</w:t>
      </w:r>
    </w:p>
    <w:p w14:paraId="5A3B0AAC" w14:textId="77777777" w:rsidR="004E22A7" w:rsidRDefault="004E22A7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A1DED60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Documentação exigida:</w:t>
      </w:r>
    </w:p>
    <w:p w14:paraId="0D23A7E3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Carta de motivação acompanhada dos seguintes documentos, sob pena de exclusão;</w:t>
      </w:r>
    </w:p>
    <w:p w14:paraId="05E774C4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Curriculum Vitae atualizado, datado e assinado;</w:t>
      </w:r>
    </w:p>
    <w:p w14:paraId="36BBDED0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Documentos comprovativos da experiência profissional e formações referidas no Curriculum Vitae</w:t>
      </w:r>
    </w:p>
    <w:p w14:paraId="1BB1D864" w14:textId="77777777" w:rsidR="004E22A7" w:rsidRDefault="004E22A7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711E4EE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Modalidade de trabalho:</w:t>
      </w:r>
    </w:p>
    <w:p w14:paraId="27443BA4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Tempo total (35h semanais)</w:t>
      </w:r>
    </w:p>
    <w:p w14:paraId="467F36C7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9CEC35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F49E55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lastRenderedPageBreak/>
        <w:t>Horário de trabalho:</w:t>
      </w:r>
    </w:p>
    <w:p w14:paraId="090EB304" w14:textId="71A6E6B6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 xml:space="preserve">7 horas diárias, de segunda a </w:t>
      </w:r>
      <w:r w:rsidR="004E22A7" w:rsidRPr="004E22A7">
        <w:rPr>
          <w:rFonts w:ascii="Calibri" w:hAnsi="Calibri" w:cs="Calibri"/>
          <w:sz w:val="20"/>
          <w:szCs w:val="20"/>
        </w:rPr>
        <w:t>sexta-feira</w:t>
      </w:r>
      <w:r w:rsidRPr="004E22A7">
        <w:rPr>
          <w:rFonts w:ascii="Calibri" w:hAnsi="Calibri" w:cs="Calibri"/>
          <w:sz w:val="20"/>
          <w:szCs w:val="20"/>
        </w:rPr>
        <w:t>: entrada às 09.</w:t>
      </w:r>
      <w:r w:rsidR="009C5C36" w:rsidRPr="004E22A7">
        <w:rPr>
          <w:rFonts w:ascii="Calibri" w:hAnsi="Calibri" w:cs="Calibri"/>
          <w:sz w:val="20"/>
          <w:szCs w:val="20"/>
        </w:rPr>
        <w:t>0</w:t>
      </w:r>
      <w:r w:rsidRPr="004E22A7">
        <w:rPr>
          <w:rFonts w:ascii="Calibri" w:hAnsi="Calibri" w:cs="Calibri"/>
          <w:sz w:val="20"/>
          <w:szCs w:val="20"/>
        </w:rPr>
        <w:t>0 e saída às 17:</w:t>
      </w:r>
      <w:r w:rsidR="009C5C36" w:rsidRPr="004E22A7">
        <w:rPr>
          <w:rFonts w:ascii="Calibri" w:hAnsi="Calibri" w:cs="Calibri"/>
          <w:sz w:val="20"/>
          <w:szCs w:val="20"/>
        </w:rPr>
        <w:t>0</w:t>
      </w:r>
      <w:r w:rsidRPr="004E22A7">
        <w:rPr>
          <w:rFonts w:ascii="Calibri" w:hAnsi="Calibri" w:cs="Calibri"/>
          <w:sz w:val="20"/>
          <w:szCs w:val="20"/>
        </w:rPr>
        <w:t>0 horas, com um intervalo de descanso das 13:00 às 14:00 horas.</w:t>
      </w:r>
    </w:p>
    <w:p w14:paraId="546D5025" w14:textId="77777777" w:rsidR="004E22A7" w:rsidRDefault="004E22A7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F78D0A8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Remuneração:</w:t>
      </w:r>
    </w:p>
    <w:p w14:paraId="4E9BBF91" w14:textId="77777777" w:rsidR="004E22A7" w:rsidRDefault="00910908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979,05</w:t>
      </w:r>
      <w:r w:rsidR="0056661B" w:rsidRPr="004E22A7">
        <w:rPr>
          <w:rFonts w:ascii="Calibri" w:hAnsi="Calibri" w:cs="Calibri"/>
          <w:sz w:val="20"/>
          <w:szCs w:val="20"/>
        </w:rPr>
        <w:t>€ vencimento-base, sujeito aos descontos legais</w:t>
      </w:r>
    </w:p>
    <w:p w14:paraId="59F2D977" w14:textId="77777777" w:rsidR="004E22A7" w:rsidRDefault="004E22A7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0118E2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Local de trabalho:</w:t>
      </w:r>
    </w:p>
    <w:p w14:paraId="2A8A5236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Travessa do Carvalho 23, 1249-003 Lisboa</w:t>
      </w:r>
    </w:p>
    <w:p w14:paraId="552FF6BE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A09E251" w14:textId="1780B790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Critério de escolha:</w:t>
      </w:r>
    </w:p>
    <w:p w14:paraId="134A9A6D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Avaliação do Curriculum Vitae, carta de motivação e entrevista com os candidatos selecionados</w:t>
      </w:r>
    </w:p>
    <w:p w14:paraId="70D97D7F" w14:textId="77777777" w:rsidR="004E22A7" w:rsidRDefault="004E22A7" w:rsidP="004E22A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465EA4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Apreciação das Candidaturas:</w:t>
      </w:r>
    </w:p>
    <w:p w14:paraId="0168CC16" w14:textId="77777777" w:rsidR="004E22A7" w:rsidRDefault="0056661B" w:rsidP="00505E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As candidaturas são apreciadas em todos os seus atributos, por uma comissão de avaliação designada pelo Conselho Diretivo Regional de Lisboa e Vale do Tejo, de acordo com as seguintes ponderações:</w:t>
      </w:r>
    </w:p>
    <w:p w14:paraId="01047C2A" w14:textId="241C06C4" w:rsidR="004E22A7" w:rsidRPr="004E22A7" w:rsidRDefault="0056661B" w:rsidP="004E22A7">
      <w:pPr>
        <w:pStyle w:val="Pargrafoda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Avaliação curricular e da carta de motivação (40%);</w:t>
      </w:r>
    </w:p>
    <w:p w14:paraId="35C60D8C" w14:textId="1FC3222D" w:rsidR="004E22A7" w:rsidRPr="004E22A7" w:rsidRDefault="0056661B" w:rsidP="004E22A7">
      <w:pPr>
        <w:pStyle w:val="PargrafodaLista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Entrevista (60%).</w:t>
      </w:r>
    </w:p>
    <w:p w14:paraId="4CAE85E7" w14:textId="0A0273A1" w:rsidR="004E22A7" w:rsidRPr="004E22A7" w:rsidRDefault="004E22A7" w:rsidP="004E22A7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38928633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Na avaliação curricular serão considerados os seguintes aspetos:</w:t>
      </w:r>
    </w:p>
    <w:p w14:paraId="25AB4BC5" w14:textId="28D2B5C3" w:rsidR="004E22A7" w:rsidRPr="004E22A7" w:rsidRDefault="0056661B" w:rsidP="004E22A7">
      <w:pPr>
        <w:pStyle w:val="PargrafodaList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Qualificações detidas;</w:t>
      </w:r>
    </w:p>
    <w:p w14:paraId="5833AF93" w14:textId="5AFF7398" w:rsidR="004E22A7" w:rsidRPr="004E22A7" w:rsidRDefault="0056661B" w:rsidP="004E22A7">
      <w:pPr>
        <w:pStyle w:val="PargrafodaList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Percurso profissional;</w:t>
      </w:r>
    </w:p>
    <w:p w14:paraId="19618D7C" w14:textId="729F2420" w:rsidR="004E22A7" w:rsidRPr="004E22A7" w:rsidRDefault="0056661B" w:rsidP="004E22A7">
      <w:pPr>
        <w:pStyle w:val="PargrafodaList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Relevância da experiência e formações adquiridas;</w:t>
      </w:r>
    </w:p>
    <w:p w14:paraId="6E40EEB1" w14:textId="1B252E29" w:rsidR="004E22A7" w:rsidRPr="004E22A7" w:rsidRDefault="0056661B" w:rsidP="004E22A7">
      <w:pPr>
        <w:pStyle w:val="PargrafodaLista"/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 xml:space="preserve">Tipo de funções exercidas </w:t>
      </w:r>
    </w:p>
    <w:p w14:paraId="5A68A339" w14:textId="77777777" w:rsidR="004E22A7" w:rsidRDefault="004E22A7" w:rsidP="004E22A7">
      <w:pPr>
        <w:spacing w:after="0" w:line="240" w:lineRule="auto"/>
        <w:ind w:left="709" w:hanging="284"/>
        <w:rPr>
          <w:rFonts w:ascii="Calibri" w:hAnsi="Calibri" w:cs="Calibri"/>
          <w:sz w:val="20"/>
          <w:szCs w:val="20"/>
        </w:rPr>
      </w:pPr>
    </w:p>
    <w:p w14:paraId="3D0B0ED0" w14:textId="77777777" w:rsidR="004E22A7" w:rsidRDefault="0056661B" w:rsidP="004E22A7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E22A7">
        <w:rPr>
          <w:rFonts w:ascii="Calibri" w:hAnsi="Calibri" w:cs="Calibri"/>
          <w:b/>
          <w:bCs/>
          <w:sz w:val="20"/>
          <w:szCs w:val="20"/>
        </w:rPr>
        <w:t>Na entrevista serão avaliados os seguintes aspetos:</w:t>
      </w:r>
    </w:p>
    <w:p w14:paraId="6F2728A4" w14:textId="4C4F1869" w:rsidR="004E22A7" w:rsidRPr="004E22A7" w:rsidRDefault="0056661B" w:rsidP="004E22A7">
      <w:pPr>
        <w:pStyle w:val="Pargrafoda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Conhecimentos sobre a organização e funcionamento da Ordem dos Arquitectos;</w:t>
      </w:r>
    </w:p>
    <w:p w14:paraId="685C7402" w14:textId="6EB042BD" w:rsidR="004E22A7" w:rsidRDefault="0056661B" w:rsidP="004E22A7">
      <w:pPr>
        <w:pStyle w:val="Pargrafoda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Interesse e motivação profissional;</w:t>
      </w:r>
    </w:p>
    <w:p w14:paraId="43A29430" w14:textId="1299298E" w:rsidR="004E22A7" w:rsidRDefault="0056661B" w:rsidP="004E22A7">
      <w:pPr>
        <w:pStyle w:val="Pargrafoda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Capacidade de expressão e comunicação;</w:t>
      </w:r>
    </w:p>
    <w:p w14:paraId="158369D7" w14:textId="5F839756" w:rsidR="004E22A7" w:rsidRDefault="0056661B" w:rsidP="004E22A7">
      <w:pPr>
        <w:pStyle w:val="Pargrafoda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Aptidão e conhecimentos profissionais para o desempenho da função;</w:t>
      </w:r>
    </w:p>
    <w:p w14:paraId="337E27CD" w14:textId="62FF4EC5" w:rsidR="004E22A7" w:rsidRDefault="0056661B" w:rsidP="004E22A7">
      <w:pPr>
        <w:pStyle w:val="PargrafodaLista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Disponibilidade.</w:t>
      </w:r>
    </w:p>
    <w:p w14:paraId="3A7BBB1F" w14:textId="77777777" w:rsidR="004E22A7" w:rsidRDefault="004E22A7" w:rsidP="004E22A7">
      <w:pPr>
        <w:pStyle w:val="PargrafodaLista"/>
        <w:spacing w:after="0" w:line="240" w:lineRule="auto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36D18EC7" w14:textId="15F17131" w:rsidR="004E22A7" w:rsidRPr="004E22A7" w:rsidRDefault="0056661B" w:rsidP="004E22A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 xml:space="preserve">Os interessados deverão enviar carta de motivação, Curriculum Vitae e documentos comprovativos ao cuidado do Conselho Diretivo Regional de Lisboa e Vale do Tejo da Ordem dos Arquitectos, para </w:t>
      </w:r>
      <w:hyperlink r:id="rId6" w:history="1">
        <w:r w:rsidR="004E22A7" w:rsidRPr="00581400">
          <w:rPr>
            <w:rStyle w:val="Hiperligao"/>
            <w:rFonts w:ascii="Calibri" w:hAnsi="Calibri" w:cs="Calibri"/>
            <w:sz w:val="20"/>
            <w:szCs w:val="20"/>
          </w:rPr>
          <w:t>lvt.presidencia@ordemdosarquitectos.org</w:t>
        </w:r>
      </w:hyperlink>
      <w:r w:rsidR="004E22A7">
        <w:rPr>
          <w:rFonts w:ascii="Calibri" w:hAnsi="Calibri" w:cs="Calibri"/>
          <w:sz w:val="20"/>
          <w:szCs w:val="20"/>
        </w:rPr>
        <w:t xml:space="preserve"> </w:t>
      </w:r>
      <w:r w:rsidRPr="004E22A7">
        <w:rPr>
          <w:rFonts w:ascii="Calibri" w:hAnsi="Calibri" w:cs="Calibri"/>
          <w:sz w:val="20"/>
          <w:szCs w:val="20"/>
        </w:rPr>
        <w:t xml:space="preserve">até ao dia </w:t>
      </w:r>
      <w:r w:rsidR="004E22A7" w:rsidRPr="004E22A7">
        <w:rPr>
          <w:rFonts w:ascii="Calibri" w:hAnsi="Calibri" w:cs="Calibri"/>
          <w:sz w:val="20"/>
          <w:szCs w:val="20"/>
        </w:rPr>
        <w:t>26 de</w:t>
      </w:r>
      <w:r w:rsidRPr="004E22A7">
        <w:rPr>
          <w:rFonts w:ascii="Calibri" w:hAnsi="Calibri" w:cs="Calibri"/>
          <w:sz w:val="20"/>
          <w:szCs w:val="20"/>
        </w:rPr>
        <w:t xml:space="preserve"> </w:t>
      </w:r>
      <w:r w:rsidR="004E22A7">
        <w:rPr>
          <w:rFonts w:ascii="Calibri" w:hAnsi="Calibri" w:cs="Calibri"/>
          <w:sz w:val="20"/>
          <w:szCs w:val="20"/>
        </w:rPr>
        <w:t>janeiro de 2026.</w:t>
      </w:r>
    </w:p>
    <w:p w14:paraId="3DB11839" w14:textId="77777777" w:rsidR="004E22A7" w:rsidRDefault="004E22A7" w:rsidP="004E22A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</w:p>
    <w:p w14:paraId="55180292" w14:textId="05C04F5B" w:rsidR="0056661B" w:rsidRPr="004E22A7" w:rsidRDefault="0056661B" w:rsidP="004E22A7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 w:rsidRPr="004E22A7">
        <w:rPr>
          <w:rFonts w:ascii="Calibri" w:hAnsi="Calibri" w:cs="Calibri"/>
          <w:sz w:val="20"/>
          <w:szCs w:val="20"/>
        </w:rPr>
        <w:t>Só os candidatos selecionados serão convocados para entrevista, a realizar previsivelmente no prazo de 10 dias úteis após a data do termo do prazo para o envio de candidaturas.</w:t>
      </w:r>
    </w:p>
    <w:sectPr w:rsidR="0056661B" w:rsidRPr="004E22A7" w:rsidSect="00DD45CD">
      <w:pgSz w:w="11906" w:h="16838" w:code="9"/>
      <w:pgMar w:top="233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lo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261"/>
    <w:multiLevelType w:val="hybridMultilevel"/>
    <w:tmpl w:val="44B414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375"/>
    <w:multiLevelType w:val="hybridMultilevel"/>
    <w:tmpl w:val="7626ECA0"/>
    <w:lvl w:ilvl="0" w:tplc="AC28297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04F253C"/>
    <w:multiLevelType w:val="hybridMultilevel"/>
    <w:tmpl w:val="B636D6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78F7"/>
    <w:multiLevelType w:val="hybridMultilevel"/>
    <w:tmpl w:val="F80A49B8"/>
    <w:lvl w:ilvl="0" w:tplc="6DB2C6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21777">
    <w:abstractNumId w:val="2"/>
  </w:num>
  <w:num w:numId="2" w16cid:durableId="1408376903">
    <w:abstractNumId w:val="3"/>
  </w:num>
  <w:num w:numId="3" w16cid:durableId="724718381">
    <w:abstractNumId w:val="0"/>
  </w:num>
  <w:num w:numId="4" w16cid:durableId="127220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1B"/>
    <w:rsid w:val="000163C7"/>
    <w:rsid w:val="000A5D37"/>
    <w:rsid w:val="00226073"/>
    <w:rsid w:val="002E18EE"/>
    <w:rsid w:val="003022CC"/>
    <w:rsid w:val="003D00E4"/>
    <w:rsid w:val="003E5EB6"/>
    <w:rsid w:val="004E22A7"/>
    <w:rsid w:val="00505EEC"/>
    <w:rsid w:val="0056661B"/>
    <w:rsid w:val="00657535"/>
    <w:rsid w:val="006B4C18"/>
    <w:rsid w:val="007779DC"/>
    <w:rsid w:val="007A153B"/>
    <w:rsid w:val="00910908"/>
    <w:rsid w:val="009C5C36"/>
    <w:rsid w:val="00B85476"/>
    <w:rsid w:val="00C16938"/>
    <w:rsid w:val="00D33B02"/>
    <w:rsid w:val="00D618C8"/>
    <w:rsid w:val="00DD45CD"/>
    <w:rsid w:val="00ED77BC"/>
    <w:rsid w:val="00F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8515"/>
  <w15:chartTrackingRefBased/>
  <w15:docId w15:val="{27DF279D-FF0A-453A-8D38-CE4174FD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6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6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666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6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666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6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6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6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6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666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66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666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6661B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6661B"/>
    <w:rPr>
      <w:rFonts w:eastAsiaTheme="majorEastAsia" w:cstheme="majorBidi"/>
      <w:color w:val="365F9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66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6661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66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66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6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6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666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66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66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666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661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6661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666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6661B"/>
    <w:rPr>
      <w:i/>
      <w:iCs/>
      <w:color w:val="365F9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6661B"/>
    <w:rPr>
      <w:b/>
      <w:bCs/>
      <w:smallCaps/>
      <w:color w:val="365F9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E22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t.presidencia@ordemdosarquitecto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| Apoio Jurídico - Helena Rocha</dc:creator>
  <cp:keywords/>
  <dc:description/>
  <cp:lastModifiedBy>OA | SR-LVT - Comunicação - António Henriques</cp:lastModifiedBy>
  <cp:revision>2</cp:revision>
  <dcterms:created xsi:type="dcterms:W3CDTF">2026-01-08T11:46:00Z</dcterms:created>
  <dcterms:modified xsi:type="dcterms:W3CDTF">2026-01-08T11:46:00Z</dcterms:modified>
</cp:coreProperties>
</file>